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409A" w14:textId="69E2CF95" w:rsidR="001857A9" w:rsidRDefault="001857A9" w:rsidP="001857A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6293315" wp14:editId="4BD94455">
            <wp:simplePos x="0" y="0"/>
            <wp:positionH relativeFrom="column">
              <wp:posOffset>4893521</wp:posOffset>
            </wp:positionH>
            <wp:positionV relativeFrom="paragraph">
              <wp:posOffset>109855</wp:posOffset>
            </wp:positionV>
            <wp:extent cx="14871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305" y="21224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BD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D14A63A" wp14:editId="4D6CEDB5">
            <wp:simplePos x="0" y="0"/>
            <wp:positionH relativeFrom="column">
              <wp:posOffset>-304800</wp:posOffset>
            </wp:positionH>
            <wp:positionV relativeFrom="paragraph">
              <wp:posOffset>423</wp:posOffset>
            </wp:positionV>
            <wp:extent cx="897255" cy="958850"/>
            <wp:effectExtent l="0" t="0" r="0" b="0"/>
            <wp:wrapTight wrapText="bothSides">
              <wp:wrapPolygon edited="0">
                <wp:start x="0" y="0"/>
                <wp:lineTo x="0" y="21028"/>
                <wp:lineTo x="21096" y="21028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76"/>
                    <a:stretch/>
                  </pic:blipFill>
                  <pic:spPr bwMode="auto">
                    <a:xfrm>
                      <a:off x="0" y="0"/>
                      <a:ext cx="89725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48" w:rsidRPr="009F3BBD">
        <w:rPr>
          <w:rFonts w:ascii="Comic Sans MS" w:hAnsi="Comic Sans MS"/>
          <w:sz w:val="24"/>
          <w:szCs w:val="24"/>
          <w:u w:val="single"/>
        </w:rPr>
        <w:t>Implementations of Read Write Inc. Phonics</w:t>
      </w:r>
    </w:p>
    <w:p w14:paraId="51231264" w14:textId="70578DAB" w:rsidR="00E13EE3" w:rsidRPr="009F3BBD" w:rsidRDefault="00151F48" w:rsidP="001857A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F3BBD">
        <w:rPr>
          <w:rFonts w:ascii="Comic Sans MS" w:hAnsi="Comic Sans MS"/>
          <w:sz w:val="24"/>
          <w:szCs w:val="24"/>
          <w:u w:val="single"/>
        </w:rPr>
        <w:t>lessons at Saint Charles</w:t>
      </w:r>
    </w:p>
    <w:p w14:paraId="7FD90D8D" w14:textId="291DB9BE" w:rsidR="00151F48" w:rsidRDefault="00151F48" w:rsidP="001857A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D91E491" w14:textId="77777777" w:rsidR="009F3BBD" w:rsidRPr="009F3BBD" w:rsidRDefault="009F3BBD" w:rsidP="009F3BBD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10714" w:type="dxa"/>
        <w:tblInd w:w="-856" w:type="dxa"/>
        <w:tblLook w:val="04A0" w:firstRow="1" w:lastRow="0" w:firstColumn="1" w:lastColumn="0" w:noHBand="0" w:noVBand="1"/>
      </w:tblPr>
      <w:tblGrid>
        <w:gridCol w:w="10714"/>
      </w:tblGrid>
      <w:tr w:rsidR="00151F48" w:rsidRPr="009F3BBD" w14:paraId="0F4D2299" w14:textId="77777777" w:rsidTr="001857A9">
        <w:trPr>
          <w:trHeight w:val="584"/>
        </w:trPr>
        <w:tc>
          <w:tcPr>
            <w:tcW w:w="10714" w:type="dxa"/>
          </w:tcPr>
          <w:p w14:paraId="664F67C7" w14:textId="0E13A693" w:rsidR="00151F48" w:rsidRPr="009F3BBD" w:rsidRDefault="00151F48" w:rsidP="001857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F3BBD">
              <w:rPr>
                <w:rFonts w:ascii="Comic Sans MS" w:hAnsi="Comic Sans MS"/>
                <w:sz w:val="28"/>
                <w:szCs w:val="28"/>
                <w:u w:val="single"/>
              </w:rPr>
              <w:t>What would we expect to see in a phonics lesson in our school?</w:t>
            </w:r>
          </w:p>
        </w:tc>
      </w:tr>
      <w:tr w:rsidR="00151F48" w:rsidRPr="009F3BBD" w14:paraId="17E319D8" w14:textId="77777777" w:rsidTr="001857A9">
        <w:trPr>
          <w:trHeight w:val="2289"/>
        </w:trPr>
        <w:tc>
          <w:tcPr>
            <w:tcW w:w="10714" w:type="dxa"/>
          </w:tcPr>
          <w:p w14:paraId="2016C780" w14:textId="77777777" w:rsidR="00151F48" w:rsidRPr="009F3BBD" w:rsidRDefault="00151F48" w:rsidP="009F3BB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E804032" w14:textId="661DE847" w:rsidR="00151F48" w:rsidRPr="009F3BBD" w:rsidRDefault="00151F48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Children working on objectives </w:t>
            </w:r>
            <w:r w:rsidR="001857A9" w:rsidRPr="009F3BBD">
              <w:rPr>
                <w:rFonts w:ascii="Comic Sans MS" w:hAnsi="Comic Sans MS"/>
                <w:sz w:val="24"/>
                <w:szCs w:val="24"/>
              </w:rPr>
              <w:t>in line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with the 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 xml:space="preserve">Early Years Framework and the </w:t>
            </w:r>
            <w:r w:rsidRPr="009F3BBD">
              <w:rPr>
                <w:rFonts w:ascii="Comic Sans MS" w:hAnsi="Comic Sans MS"/>
                <w:sz w:val="24"/>
                <w:szCs w:val="24"/>
              </w:rPr>
              <w:t>national curriculum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8EF299B" w14:textId="7E3FCA4E" w:rsidR="00151F48" w:rsidRPr="009F3BBD" w:rsidRDefault="00151F48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Lessons are based on the long term plan and </w:t>
            </w:r>
            <w:r w:rsidR="00F026B7"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within a sequence</w:t>
            </w:r>
            <w:r w:rsidR="005F1F9A">
              <w:rPr>
                <w:rFonts w:ascii="Comic Sans MS" w:hAnsi="Comic Sans MS"/>
                <w:sz w:val="24"/>
                <w:szCs w:val="24"/>
              </w:rPr>
              <w:t>,</w:t>
            </w:r>
            <w:r w:rsidR="00EE7449" w:rsidRPr="009F3BBD">
              <w:rPr>
                <w:rFonts w:ascii="Comic Sans MS" w:hAnsi="Comic Sans MS"/>
                <w:sz w:val="24"/>
                <w:szCs w:val="24"/>
              </w:rPr>
              <w:t xml:space="preserve"> follow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ing</w:t>
            </w:r>
            <w:r w:rsidR="00EE7449" w:rsidRPr="009F3B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79F4" w:rsidRPr="009F3BBD">
              <w:rPr>
                <w:rFonts w:ascii="Comic Sans MS" w:hAnsi="Comic Sans MS"/>
                <w:sz w:val="24"/>
                <w:szCs w:val="24"/>
              </w:rPr>
              <w:t>story book plans for individual books and reading levels</w:t>
            </w:r>
            <w:r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1FCD51B" w14:textId="19CD4ADA" w:rsidR="006F79F4" w:rsidRPr="009F3BBD" w:rsidRDefault="005F1F9A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essons are 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 xml:space="preserve">based 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on the 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>child’s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 ability level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 xml:space="preserve"> following regular assessment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ED015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557210C" w14:textId="277E8E74" w:rsidR="001164C2" w:rsidRPr="009F3BBD" w:rsidRDefault="006F79F4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All teachers will use silent signals and a variety of praises throughout the lesson.</w:t>
            </w:r>
          </w:p>
          <w:p w14:paraId="3D2BAEFD" w14:textId="57159E64" w:rsidR="00D6162D" w:rsidRPr="009F3BBD" w:rsidRDefault="00D6162D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Speed sound charts are used to teach spellings and additional sounds. Pocket charts are used to refer to story green words and red words.</w:t>
            </w:r>
          </w:p>
          <w:p w14:paraId="7A0F9CD1" w14:textId="75A45DAB" w:rsidR="00697211" w:rsidRPr="009F3BBD" w:rsidRDefault="001164C2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Lessons begin with a speed sound 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 xml:space="preserve">lesson (teach a </w:t>
            </w:r>
            <w:r w:rsidR="001857A9" w:rsidRPr="009F3BBD">
              <w:rPr>
                <w:rFonts w:ascii="Comic Sans MS" w:hAnsi="Comic Sans MS"/>
                <w:sz w:val="24"/>
                <w:szCs w:val="24"/>
              </w:rPr>
              <w:t>new sound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>, review sounds, read words with new sounds, review previously taught sounds)</w:t>
            </w:r>
          </w:p>
          <w:p w14:paraId="02263DCD" w14:textId="09F794AE" w:rsidR="006F79F4" w:rsidRPr="009F3BBD" w:rsidRDefault="00EE7449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Reading will then be taught using the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 xml:space="preserve"> RWI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storybooks.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Reading story word cards, </w:t>
            </w:r>
            <w:r w:rsidR="006F79F4" w:rsidRPr="009F3BBD">
              <w:rPr>
                <w:rFonts w:ascii="Comic Sans MS" w:hAnsi="Comic Sans MS"/>
                <w:sz w:val="24"/>
                <w:szCs w:val="24"/>
              </w:rPr>
              <w:t>speedy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green words then red words will be followed by Partner practice reading sounds and words and speedy reading charts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D35113D" w14:textId="35D4C6D3" w:rsidR="001164C2" w:rsidRPr="009F3BBD" w:rsidRDefault="006F79F4" w:rsidP="001857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Writing activities based on the text will include hold a sentence (children are given a sentence using My turn Your turn which is then modelled before the children write it independently), proof reading exercises and creative writing activities.</w:t>
            </w:r>
          </w:p>
        </w:tc>
      </w:tr>
      <w:tr w:rsidR="00151F48" w:rsidRPr="009F3BBD" w14:paraId="3DF396EA" w14:textId="77777777" w:rsidTr="001857A9">
        <w:trPr>
          <w:trHeight w:val="4248"/>
        </w:trPr>
        <w:tc>
          <w:tcPr>
            <w:tcW w:w="10714" w:type="dxa"/>
          </w:tcPr>
          <w:p w14:paraId="7FDD7AA9" w14:textId="1757A636" w:rsidR="00151F48" w:rsidRPr="009F3BBD" w:rsidRDefault="00697211" w:rsidP="001857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F3BBD">
              <w:rPr>
                <w:rFonts w:ascii="Comic Sans MS" w:hAnsi="Comic Sans MS"/>
                <w:sz w:val="28"/>
                <w:szCs w:val="28"/>
                <w:u w:val="single"/>
              </w:rPr>
              <w:t>An outline of a St Charles Read Write Inc Phonics lesson</w:t>
            </w:r>
          </w:p>
          <w:p w14:paraId="13987017" w14:textId="050C7718" w:rsidR="00697211" w:rsidRDefault="00697211" w:rsidP="001857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F686BB" w14:textId="18902C5A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Teach new sound</w:t>
            </w:r>
          </w:p>
          <w:p w14:paraId="5D9D1141" w14:textId="6E023E27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Review previously taught sounds</w:t>
            </w:r>
          </w:p>
          <w:p w14:paraId="1139C751" w14:textId="6F545484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Read new words </w:t>
            </w:r>
            <w:r w:rsidR="009F3BBD" w:rsidRPr="009F3BBD">
              <w:rPr>
                <w:rFonts w:ascii="Comic Sans MS" w:hAnsi="Comic Sans MS"/>
                <w:sz w:val="24"/>
                <w:szCs w:val="24"/>
              </w:rPr>
              <w:t>(word time for children that are not yet on story book lessons)</w:t>
            </w:r>
          </w:p>
          <w:p w14:paraId="4F907ECA" w14:textId="6717469E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Review previously taught words</w:t>
            </w:r>
          </w:p>
          <w:p w14:paraId="46340B3E" w14:textId="02FCFD55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Spell new words</w:t>
            </w:r>
          </w:p>
          <w:p w14:paraId="6401DC57" w14:textId="3E8F68DD" w:rsidR="00697211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Partner practice sounds and words</w:t>
            </w:r>
          </w:p>
          <w:p w14:paraId="023430D7" w14:textId="1EB6CEF7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Story green word cards</w:t>
            </w:r>
          </w:p>
          <w:p w14:paraId="3883F6A6" w14:textId="5055AF55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Children read the story book</w:t>
            </w:r>
          </w:p>
          <w:p w14:paraId="36860ADB" w14:textId="7EA202FF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Adult reads the story book</w:t>
            </w:r>
          </w:p>
          <w:p w14:paraId="7E632E49" w14:textId="5DA8A219" w:rsidR="001857A9" w:rsidRPr="001857A9" w:rsidRDefault="009F3BBD" w:rsidP="001857A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Hold a sentence / creative write</w:t>
            </w:r>
          </w:p>
        </w:tc>
      </w:tr>
    </w:tbl>
    <w:p w14:paraId="572E9ECB" w14:textId="17A7AB35" w:rsidR="00151F48" w:rsidRPr="009F3BBD" w:rsidRDefault="00151F48" w:rsidP="009F3BBD">
      <w:pPr>
        <w:rPr>
          <w:rFonts w:ascii="Comic Sans MS" w:hAnsi="Comic Sans MS"/>
          <w:sz w:val="24"/>
          <w:szCs w:val="24"/>
        </w:rPr>
      </w:pPr>
    </w:p>
    <w:sectPr w:rsidR="00151F48" w:rsidRPr="009F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EC0"/>
    <w:multiLevelType w:val="hybridMultilevel"/>
    <w:tmpl w:val="D2D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0EC5"/>
    <w:multiLevelType w:val="hybridMultilevel"/>
    <w:tmpl w:val="858A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3E3"/>
    <w:multiLevelType w:val="hybridMultilevel"/>
    <w:tmpl w:val="04F6B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93898">
    <w:abstractNumId w:val="1"/>
  </w:num>
  <w:num w:numId="2" w16cid:durableId="142353233">
    <w:abstractNumId w:val="0"/>
  </w:num>
  <w:num w:numId="3" w16cid:durableId="193542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48"/>
    <w:rsid w:val="001164C2"/>
    <w:rsid w:val="00151F48"/>
    <w:rsid w:val="001857A9"/>
    <w:rsid w:val="005F1F9A"/>
    <w:rsid w:val="00697211"/>
    <w:rsid w:val="006F79F4"/>
    <w:rsid w:val="009F3BBD"/>
    <w:rsid w:val="00D6162D"/>
    <w:rsid w:val="00E13EE3"/>
    <w:rsid w:val="00ED0157"/>
    <w:rsid w:val="00EE7449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E20F"/>
  <w15:chartTrackingRefBased/>
  <w15:docId w15:val="{1C5D81FD-9517-4182-ABC4-A1AC7B3E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F1A15-B464-4F99-99A0-6E496B818C89}"/>
</file>

<file path=customXml/itemProps2.xml><?xml version="1.0" encoding="utf-8"?>
<ds:datastoreItem xmlns:ds="http://schemas.openxmlformats.org/officeDocument/2006/customXml" ds:itemID="{8F4D1FC6-C865-4699-A462-0DF9AB64C63C}"/>
</file>

<file path=customXml/itemProps3.xml><?xml version="1.0" encoding="utf-8"?>
<ds:datastoreItem xmlns:ds="http://schemas.openxmlformats.org/officeDocument/2006/customXml" ds:itemID="{BEA53C95-F39B-4D43-85A6-88278667E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Dann</dc:creator>
  <cp:keywords/>
  <dc:description/>
  <cp:lastModifiedBy>S Dann</cp:lastModifiedBy>
  <cp:revision>4</cp:revision>
  <dcterms:created xsi:type="dcterms:W3CDTF">2022-06-22T20:29:00Z</dcterms:created>
  <dcterms:modified xsi:type="dcterms:W3CDTF">2022-06-22T21:15:00Z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