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page" w:tblpX="931" w:tblpY="-394"/>
        <w:tblW w:w="0" w:type="auto"/>
        <w:tblLook w:val="04A0" w:firstRow="1" w:lastRow="0" w:firstColumn="1" w:lastColumn="0" w:noHBand="0" w:noVBand="1"/>
      </w:tblPr>
      <w:tblGrid>
        <w:gridCol w:w="1243"/>
        <w:gridCol w:w="1806"/>
        <w:gridCol w:w="1692"/>
        <w:gridCol w:w="1806"/>
        <w:gridCol w:w="1725"/>
      </w:tblGrid>
      <w:tr w:rsidR="00D64572" w14:paraId="5ED93C1E" w14:textId="77777777" w:rsidTr="00BB04C9">
        <w:tc>
          <w:tcPr>
            <w:tcW w:w="8217" w:type="dxa"/>
            <w:gridSpan w:val="5"/>
          </w:tcPr>
          <w:p w14:paraId="70B4B038" w14:textId="291AF856" w:rsidR="00BB04C9" w:rsidRPr="00BB04C9" w:rsidRDefault="00BB04C9" w:rsidP="00BB04C9">
            <w:pPr>
              <w:rPr>
                <w:b/>
                <w:bCs/>
                <w:sz w:val="28"/>
                <w:szCs w:val="28"/>
              </w:rPr>
            </w:pPr>
            <w:r w:rsidRPr="00BB04C9">
              <w:rPr>
                <w:b/>
                <w:bCs/>
                <w:sz w:val="28"/>
                <w:szCs w:val="28"/>
              </w:rPr>
              <w:t xml:space="preserve"> Equality</w:t>
            </w:r>
            <w:r w:rsidR="006D1EAD">
              <w:rPr>
                <w:b/>
                <w:bCs/>
                <w:sz w:val="28"/>
                <w:szCs w:val="28"/>
              </w:rPr>
              <w:t xml:space="preserve"> and Diversity</w:t>
            </w:r>
            <w:r w:rsidRPr="00BB04C9">
              <w:rPr>
                <w:b/>
                <w:bCs/>
                <w:sz w:val="28"/>
                <w:szCs w:val="28"/>
              </w:rPr>
              <w:t xml:space="preserve"> at St Charles</w:t>
            </w:r>
          </w:p>
        </w:tc>
      </w:tr>
      <w:tr w:rsidR="008F7B6E" w14:paraId="0C795A37" w14:textId="77777777" w:rsidTr="00BB04C9">
        <w:tc>
          <w:tcPr>
            <w:tcW w:w="1243" w:type="dxa"/>
            <w:vMerge w:val="restart"/>
          </w:tcPr>
          <w:p w14:paraId="4EE43AC4" w14:textId="77777777" w:rsidR="00BB04C9" w:rsidRDefault="00BB04C9" w:rsidP="00BB04C9">
            <w:r>
              <w:t>Class 1</w:t>
            </w:r>
          </w:p>
        </w:tc>
        <w:tc>
          <w:tcPr>
            <w:tcW w:w="1806" w:type="dxa"/>
          </w:tcPr>
          <w:p w14:paraId="24AF5250" w14:textId="77777777" w:rsidR="00BB04C9" w:rsidRDefault="00BB04C9" w:rsidP="00BB04C9">
            <w:r w:rsidRPr="009C6A38">
              <w:rPr>
                <w:noProof/>
              </w:rPr>
              <w:drawing>
                <wp:inline distT="0" distB="0" distL="0" distR="0" wp14:anchorId="6F61B7FB" wp14:editId="12DBFD31">
                  <wp:extent cx="871483" cy="952500"/>
                  <wp:effectExtent l="0" t="0" r="508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474" cy="96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</w:tcPr>
          <w:p w14:paraId="74F58A1F" w14:textId="77777777" w:rsidR="00BB04C9" w:rsidRDefault="00BB04C9" w:rsidP="00BB04C9">
            <w:r w:rsidRPr="001734ED">
              <w:rPr>
                <w:noProof/>
              </w:rPr>
              <w:drawing>
                <wp:inline distT="0" distB="0" distL="0" distR="0" wp14:anchorId="1C8CEE96" wp14:editId="65A9A34B">
                  <wp:extent cx="754380" cy="964716"/>
                  <wp:effectExtent l="0" t="0" r="7620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227" cy="991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</w:tcPr>
          <w:p w14:paraId="0AC0B6E9" w14:textId="77777777" w:rsidR="00BB04C9" w:rsidRDefault="00BB04C9" w:rsidP="00BB04C9">
            <w:r w:rsidRPr="002B61A7">
              <w:rPr>
                <w:noProof/>
              </w:rPr>
              <w:drawing>
                <wp:inline distT="0" distB="0" distL="0" distR="0" wp14:anchorId="37EA53EE" wp14:editId="33A2A994">
                  <wp:extent cx="870249" cy="891540"/>
                  <wp:effectExtent l="0" t="0" r="6350" b="3810"/>
                  <wp:docPr id="9568354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835485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652" cy="902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0" w:type="dxa"/>
          </w:tcPr>
          <w:p w14:paraId="1E35AEA3" w14:textId="77777777" w:rsidR="00BB04C9" w:rsidRDefault="00BB04C9" w:rsidP="00BB04C9">
            <w:r w:rsidRPr="003E1B0D">
              <w:rPr>
                <w:noProof/>
              </w:rPr>
              <w:drawing>
                <wp:inline distT="0" distB="0" distL="0" distR="0" wp14:anchorId="02505DA0" wp14:editId="602461D8">
                  <wp:extent cx="860606" cy="869827"/>
                  <wp:effectExtent l="0" t="0" r="0" b="6985"/>
                  <wp:docPr id="19404248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042486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428" cy="875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B6E" w14:paraId="28E096CB" w14:textId="77777777" w:rsidTr="00BB04C9">
        <w:tc>
          <w:tcPr>
            <w:tcW w:w="1243" w:type="dxa"/>
            <w:vMerge/>
          </w:tcPr>
          <w:p w14:paraId="2686AFE5" w14:textId="77777777" w:rsidR="00BB04C9" w:rsidRDefault="00BB04C9" w:rsidP="00BB04C9"/>
        </w:tc>
        <w:tc>
          <w:tcPr>
            <w:tcW w:w="1806" w:type="dxa"/>
          </w:tcPr>
          <w:p w14:paraId="1816BBB6" w14:textId="77777777" w:rsidR="00BB04C9" w:rsidRPr="00241694" w:rsidRDefault="00BB04C9" w:rsidP="00BB04C9">
            <w:pPr>
              <w:rPr>
                <w:sz w:val="16"/>
                <w:szCs w:val="16"/>
              </w:rPr>
            </w:pPr>
            <w:r w:rsidRPr="00241694">
              <w:rPr>
                <w:sz w:val="16"/>
                <w:szCs w:val="16"/>
              </w:rPr>
              <w:t>To understand that we shared the world with different people</w:t>
            </w:r>
          </w:p>
        </w:tc>
        <w:tc>
          <w:tcPr>
            <w:tcW w:w="1692" w:type="dxa"/>
          </w:tcPr>
          <w:p w14:paraId="3B2BEE96" w14:textId="77777777" w:rsidR="00BB04C9" w:rsidRPr="00241694" w:rsidRDefault="00BB04C9" w:rsidP="00BB04C9">
            <w:pPr>
              <w:rPr>
                <w:sz w:val="16"/>
                <w:szCs w:val="16"/>
              </w:rPr>
            </w:pPr>
            <w:r w:rsidRPr="00241694">
              <w:rPr>
                <w:sz w:val="16"/>
                <w:szCs w:val="16"/>
              </w:rPr>
              <w:t>To understand why rules are important</w:t>
            </w:r>
          </w:p>
        </w:tc>
        <w:tc>
          <w:tcPr>
            <w:tcW w:w="1806" w:type="dxa"/>
          </w:tcPr>
          <w:p w14:paraId="1F6CD68C" w14:textId="77777777" w:rsidR="00BB04C9" w:rsidRPr="00241694" w:rsidRDefault="00BB04C9" w:rsidP="00BB04C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 understand that all families are different</w:t>
            </w:r>
          </w:p>
        </w:tc>
        <w:tc>
          <w:tcPr>
            <w:tcW w:w="1670" w:type="dxa"/>
          </w:tcPr>
          <w:p w14:paraId="2D6F7B79" w14:textId="77777777" w:rsidR="00BB04C9" w:rsidRPr="00241694" w:rsidRDefault="00BB04C9" w:rsidP="00BB04C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New experiences. Intolerance and resilience- being proud of who you are.</w:t>
            </w:r>
          </w:p>
        </w:tc>
      </w:tr>
      <w:tr w:rsidR="008F7B6E" w14:paraId="21E10CEE" w14:textId="77777777" w:rsidTr="00BB04C9">
        <w:tc>
          <w:tcPr>
            <w:tcW w:w="1243" w:type="dxa"/>
            <w:vMerge w:val="restart"/>
          </w:tcPr>
          <w:p w14:paraId="4B05A850" w14:textId="77777777" w:rsidR="00BB04C9" w:rsidRDefault="00BB04C9" w:rsidP="00BB04C9">
            <w:r>
              <w:t>Class 2</w:t>
            </w:r>
          </w:p>
        </w:tc>
        <w:tc>
          <w:tcPr>
            <w:tcW w:w="1806" w:type="dxa"/>
          </w:tcPr>
          <w:p w14:paraId="3316D23D" w14:textId="77777777" w:rsidR="00BB04C9" w:rsidRDefault="00BB04C9" w:rsidP="00BB04C9">
            <w:r w:rsidRPr="00260AAF">
              <w:rPr>
                <w:noProof/>
              </w:rPr>
              <w:drawing>
                <wp:inline distT="0" distB="0" distL="0" distR="0" wp14:anchorId="6ECA8771" wp14:editId="6ABAE113">
                  <wp:extent cx="893222" cy="769620"/>
                  <wp:effectExtent l="0" t="0" r="254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365" cy="780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</w:tcPr>
          <w:p w14:paraId="0D8C4B73" w14:textId="77777777" w:rsidR="00BB04C9" w:rsidRDefault="00BB04C9" w:rsidP="00BB04C9">
            <w:r w:rsidRPr="001F61FA">
              <w:rPr>
                <w:noProof/>
              </w:rPr>
              <w:drawing>
                <wp:inline distT="0" distB="0" distL="0" distR="0" wp14:anchorId="1E598CD1" wp14:editId="6C7BEB84">
                  <wp:extent cx="693256" cy="97536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873" cy="990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</w:tcPr>
          <w:p w14:paraId="5A3733B9" w14:textId="77777777" w:rsidR="00BB04C9" w:rsidRDefault="00BB04C9" w:rsidP="00BB04C9">
            <w:r w:rsidRPr="00CA6453">
              <w:rPr>
                <w:noProof/>
              </w:rPr>
              <w:drawing>
                <wp:inline distT="0" distB="0" distL="0" distR="0" wp14:anchorId="69070CA1" wp14:editId="4E7C690F">
                  <wp:extent cx="627960" cy="807720"/>
                  <wp:effectExtent l="0" t="0" r="127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874" cy="81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0" w:type="dxa"/>
          </w:tcPr>
          <w:p w14:paraId="12C81BD9" w14:textId="11AB070B" w:rsidR="00BB04C9" w:rsidRDefault="00A91D90" w:rsidP="00BB04C9">
            <w:r w:rsidRPr="00A91D90">
              <w:rPr>
                <w:noProof/>
              </w:rPr>
              <w:drawing>
                <wp:inline distT="0" distB="0" distL="0" distR="0" wp14:anchorId="6939F5DA" wp14:editId="592E432E">
                  <wp:extent cx="958256" cy="935708"/>
                  <wp:effectExtent l="0" t="0" r="0" b="0"/>
                  <wp:docPr id="4068949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894937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285" cy="948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B6E" w14:paraId="1FE1FA4A" w14:textId="77777777" w:rsidTr="00BB04C9">
        <w:tc>
          <w:tcPr>
            <w:tcW w:w="1243" w:type="dxa"/>
            <w:vMerge/>
          </w:tcPr>
          <w:p w14:paraId="51B9C9AC" w14:textId="77777777" w:rsidR="00BB04C9" w:rsidRDefault="00BB04C9" w:rsidP="00BB04C9"/>
        </w:tc>
        <w:tc>
          <w:tcPr>
            <w:tcW w:w="1806" w:type="dxa"/>
          </w:tcPr>
          <w:p w14:paraId="5F7AA2B3" w14:textId="77777777" w:rsidR="00BB04C9" w:rsidRPr="00463CC2" w:rsidRDefault="00BB04C9" w:rsidP="00BB04C9">
            <w:pPr>
              <w:rPr>
                <w:sz w:val="16"/>
                <w:szCs w:val="16"/>
              </w:rPr>
            </w:pPr>
            <w:r w:rsidRPr="00463CC2">
              <w:rPr>
                <w:sz w:val="16"/>
                <w:szCs w:val="16"/>
              </w:rPr>
              <w:t>Colour, tolerance, embracing differences</w:t>
            </w:r>
          </w:p>
        </w:tc>
        <w:tc>
          <w:tcPr>
            <w:tcW w:w="1692" w:type="dxa"/>
          </w:tcPr>
          <w:p w14:paraId="7EC09759" w14:textId="77777777" w:rsidR="00BB04C9" w:rsidRPr="00463CC2" w:rsidRDefault="00BB04C9" w:rsidP="00BB04C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Belonging, tolerance, celebrating differences</w:t>
            </w:r>
          </w:p>
        </w:tc>
        <w:tc>
          <w:tcPr>
            <w:tcW w:w="1806" w:type="dxa"/>
          </w:tcPr>
          <w:p w14:paraId="3D7B27DE" w14:textId="77777777" w:rsidR="00BB04C9" w:rsidRPr="00463CC2" w:rsidRDefault="00BB04C9" w:rsidP="00BB04C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Disabilities, we are all the same</w:t>
            </w:r>
          </w:p>
        </w:tc>
        <w:tc>
          <w:tcPr>
            <w:tcW w:w="1670" w:type="dxa"/>
          </w:tcPr>
          <w:p w14:paraId="38B55746" w14:textId="141BDE02" w:rsidR="00BB04C9" w:rsidRPr="00463CC2" w:rsidRDefault="0032095E" w:rsidP="00BB04C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Being different and unique is a good thing</w:t>
            </w:r>
          </w:p>
        </w:tc>
      </w:tr>
      <w:tr w:rsidR="008F7B6E" w14:paraId="29411183" w14:textId="77777777" w:rsidTr="00BB04C9">
        <w:tc>
          <w:tcPr>
            <w:tcW w:w="1243" w:type="dxa"/>
            <w:vMerge w:val="restart"/>
          </w:tcPr>
          <w:p w14:paraId="3B4BA4E7" w14:textId="77777777" w:rsidR="00BB04C9" w:rsidRDefault="00BB04C9" w:rsidP="00BB04C9">
            <w:r>
              <w:t>Class 3</w:t>
            </w:r>
          </w:p>
        </w:tc>
        <w:tc>
          <w:tcPr>
            <w:tcW w:w="1806" w:type="dxa"/>
          </w:tcPr>
          <w:p w14:paraId="6001F859" w14:textId="77777777" w:rsidR="00BB04C9" w:rsidRDefault="00BB04C9" w:rsidP="00BB04C9">
            <w:r w:rsidRPr="00C94FC8">
              <w:rPr>
                <w:noProof/>
              </w:rPr>
              <w:drawing>
                <wp:inline distT="0" distB="0" distL="0" distR="0" wp14:anchorId="15D745DC" wp14:editId="7E9FC17D">
                  <wp:extent cx="1005927" cy="891617"/>
                  <wp:effectExtent l="0" t="0" r="381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927" cy="891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</w:tcPr>
          <w:p w14:paraId="46A164A5" w14:textId="77777777" w:rsidR="00BB04C9" w:rsidRDefault="00BB04C9" w:rsidP="00BB04C9">
            <w:r w:rsidRPr="002535DC">
              <w:rPr>
                <w:noProof/>
              </w:rPr>
              <w:drawing>
                <wp:inline distT="0" distB="0" distL="0" distR="0" wp14:anchorId="51CEDDEE" wp14:editId="0824E7AE">
                  <wp:extent cx="859155" cy="93726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322" cy="93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</w:tcPr>
          <w:p w14:paraId="389EE083" w14:textId="77777777" w:rsidR="00BB04C9" w:rsidRDefault="00BB04C9" w:rsidP="00BB04C9">
            <w:r w:rsidRPr="00C94FC8">
              <w:rPr>
                <w:noProof/>
              </w:rPr>
              <w:drawing>
                <wp:inline distT="0" distB="0" distL="0" distR="0" wp14:anchorId="0AD8A720" wp14:editId="349030D8">
                  <wp:extent cx="1005927" cy="861135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927" cy="86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0" w:type="dxa"/>
          </w:tcPr>
          <w:p w14:paraId="4217E1DF" w14:textId="77777777" w:rsidR="00BB04C9" w:rsidRDefault="00BB04C9" w:rsidP="00BB04C9">
            <w:r w:rsidRPr="0000450C">
              <w:rPr>
                <w:noProof/>
              </w:rPr>
              <w:drawing>
                <wp:inline distT="0" distB="0" distL="0" distR="0" wp14:anchorId="1AAEAD7B" wp14:editId="3A420773">
                  <wp:extent cx="738421" cy="853440"/>
                  <wp:effectExtent l="0" t="0" r="5080" b="3810"/>
                  <wp:docPr id="4442027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20277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889" cy="866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B6E" w14:paraId="6AA6A716" w14:textId="77777777" w:rsidTr="00BB04C9">
        <w:tc>
          <w:tcPr>
            <w:tcW w:w="1243" w:type="dxa"/>
            <w:vMerge/>
          </w:tcPr>
          <w:p w14:paraId="40499ED7" w14:textId="77777777" w:rsidR="00BB04C9" w:rsidRDefault="00BB04C9" w:rsidP="00BB04C9"/>
        </w:tc>
        <w:tc>
          <w:tcPr>
            <w:tcW w:w="1806" w:type="dxa"/>
          </w:tcPr>
          <w:p w14:paraId="635F662F" w14:textId="77777777" w:rsidR="00BB04C9" w:rsidRPr="00CD1C6C" w:rsidRDefault="00BB04C9" w:rsidP="00BB04C9">
            <w:pPr>
              <w:rPr>
                <w:sz w:val="16"/>
                <w:szCs w:val="16"/>
              </w:rPr>
            </w:pPr>
            <w:r w:rsidRPr="00CD1C6C">
              <w:rPr>
                <w:sz w:val="16"/>
                <w:szCs w:val="16"/>
              </w:rPr>
              <w:t>To know when to be assertive</w:t>
            </w:r>
            <w:r>
              <w:rPr>
                <w:sz w:val="16"/>
                <w:szCs w:val="16"/>
              </w:rPr>
              <w:t xml:space="preserve">: that </w:t>
            </w:r>
            <w:proofErr w:type="spellStart"/>
            <w:r>
              <w:rPr>
                <w:sz w:val="16"/>
                <w:szCs w:val="16"/>
              </w:rPr>
              <w:t>its</w:t>
            </w:r>
            <w:proofErr w:type="spellEnd"/>
            <w:r>
              <w:rPr>
                <w:sz w:val="16"/>
                <w:szCs w:val="16"/>
              </w:rPr>
              <w:t xml:space="preserve"> OK to like different thing</w:t>
            </w:r>
          </w:p>
        </w:tc>
        <w:tc>
          <w:tcPr>
            <w:tcW w:w="1692" w:type="dxa"/>
          </w:tcPr>
          <w:p w14:paraId="5DE00F3C" w14:textId="77777777" w:rsidR="00BB04C9" w:rsidRPr="00CD1C6C" w:rsidRDefault="00BB04C9" w:rsidP="00BB04C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How to recognise and deal with the emotion of anxiety</w:t>
            </w:r>
          </w:p>
        </w:tc>
        <w:tc>
          <w:tcPr>
            <w:tcW w:w="1806" w:type="dxa"/>
          </w:tcPr>
          <w:p w14:paraId="77B55BCB" w14:textId="77777777" w:rsidR="00BB04C9" w:rsidRPr="00CD1C6C" w:rsidRDefault="00BB04C9" w:rsidP="00BB04C9">
            <w:pPr>
              <w:rPr>
                <w:sz w:val="16"/>
                <w:szCs w:val="16"/>
              </w:rPr>
            </w:pPr>
            <w:r w:rsidRPr="00CD1C6C">
              <w:rPr>
                <w:sz w:val="16"/>
                <w:szCs w:val="16"/>
              </w:rPr>
              <w:t>To accept people who are different from me.</w:t>
            </w:r>
          </w:p>
          <w:p w14:paraId="038F6346" w14:textId="77777777" w:rsidR="00BB04C9" w:rsidRPr="00CD1C6C" w:rsidRDefault="00BB04C9" w:rsidP="00BB04C9">
            <w:pPr>
              <w:rPr>
                <w:sz w:val="16"/>
                <w:szCs w:val="16"/>
              </w:rPr>
            </w:pPr>
            <w:r w:rsidRPr="00CD1C6C">
              <w:rPr>
                <w:sz w:val="16"/>
                <w:szCs w:val="16"/>
              </w:rPr>
              <w:t>Families come in many different forms</w:t>
            </w:r>
          </w:p>
        </w:tc>
        <w:tc>
          <w:tcPr>
            <w:tcW w:w="1670" w:type="dxa"/>
          </w:tcPr>
          <w:p w14:paraId="2EE036E4" w14:textId="77777777" w:rsidR="00BB04C9" w:rsidRPr="007A3A08" w:rsidRDefault="00BB04C9" w:rsidP="00BB04C9">
            <w:pPr>
              <w:rPr>
                <w:rFonts w:cstheme="minorHAnsi"/>
                <w:sz w:val="16"/>
                <w:szCs w:val="16"/>
              </w:rPr>
            </w:pPr>
            <w:r w:rsidRPr="007A3A08">
              <w:rPr>
                <w:rFonts w:cstheme="minorHAnsi"/>
                <w:color w:val="0F1111"/>
                <w:sz w:val="16"/>
                <w:szCs w:val="16"/>
                <w:shd w:val="clear" w:color="auto" w:fill="FFFFFF"/>
              </w:rPr>
              <w:t>Identity and beauty, celebrating how cultural pride is learned and passed on over generations.</w:t>
            </w:r>
          </w:p>
        </w:tc>
      </w:tr>
      <w:tr w:rsidR="008F7B6E" w14:paraId="1EE8E3E0" w14:textId="77777777" w:rsidTr="00BB04C9">
        <w:tc>
          <w:tcPr>
            <w:tcW w:w="1243" w:type="dxa"/>
            <w:vMerge w:val="restart"/>
          </w:tcPr>
          <w:p w14:paraId="1664E42A" w14:textId="77777777" w:rsidR="00BB04C9" w:rsidRDefault="00BB04C9" w:rsidP="00BB04C9">
            <w:r>
              <w:t>Class 4</w:t>
            </w:r>
          </w:p>
        </w:tc>
        <w:tc>
          <w:tcPr>
            <w:tcW w:w="1806" w:type="dxa"/>
          </w:tcPr>
          <w:p w14:paraId="3791EBAF" w14:textId="77777777" w:rsidR="00BB04C9" w:rsidRDefault="00BB04C9" w:rsidP="00BB04C9">
            <w:r w:rsidRPr="00C3522B">
              <w:rPr>
                <w:noProof/>
              </w:rPr>
              <w:drawing>
                <wp:inline distT="0" distB="0" distL="0" distR="0" wp14:anchorId="1224905C" wp14:editId="1FC2DB23">
                  <wp:extent cx="699766" cy="891540"/>
                  <wp:effectExtent l="0" t="0" r="5715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017" cy="912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</w:tcPr>
          <w:p w14:paraId="740B7CE6" w14:textId="77777777" w:rsidR="00BB04C9" w:rsidRDefault="00BB04C9" w:rsidP="00BB04C9">
            <w:r w:rsidRPr="00904D0A">
              <w:rPr>
                <w:noProof/>
              </w:rPr>
              <w:drawing>
                <wp:inline distT="0" distB="0" distL="0" distR="0" wp14:anchorId="115D8CA8" wp14:editId="4CE9D2AF">
                  <wp:extent cx="937260" cy="937260"/>
                  <wp:effectExtent l="0" t="0" r="0" b="0"/>
                  <wp:docPr id="5176553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655336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338" cy="937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</w:tcPr>
          <w:p w14:paraId="77C38C12" w14:textId="0849FAFC" w:rsidR="00BB04C9" w:rsidRDefault="00EB589E" w:rsidP="00BB04C9">
            <w:r w:rsidRPr="00EB589E">
              <w:rPr>
                <w:noProof/>
              </w:rPr>
              <w:drawing>
                <wp:inline distT="0" distB="0" distL="0" distR="0" wp14:anchorId="192E468D" wp14:editId="2CF9747F">
                  <wp:extent cx="905338" cy="1013864"/>
                  <wp:effectExtent l="0" t="0" r="9525" b="0"/>
                  <wp:docPr id="10447501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75014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055" cy="103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0" w:type="dxa"/>
          </w:tcPr>
          <w:p w14:paraId="23E18CF2" w14:textId="5D14AF1D" w:rsidR="00BB04C9" w:rsidRDefault="008F7B6E" w:rsidP="00BB04C9">
            <w:r>
              <w:rPr>
                <w:noProof/>
              </w:rPr>
              <w:t xml:space="preserve"> </w:t>
            </w:r>
            <w:r w:rsidRPr="008F7B6E">
              <w:rPr>
                <w:noProof/>
              </w:rPr>
              <w:drawing>
                <wp:inline distT="0" distB="0" distL="0" distR="0" wp14:anchorId="142DBF4C" wp14:editId="5DEBF7B9">
                  <wp:extent cx="836716" cy="836716"/>
                  <wp:effectExtent l="0" t="0" r="1905" b="1905"/>
                  <wp:docPr id="12657879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578799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798" cy="849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B6E" w14:paraId="251A0EFE" w14:textId="77777777" w:rsidTr="00BB04C9">
        <w:tc>
          <w:tcPr>
            <w:tcW w:w="1243" w:type="dxa"/>
            <w:vMerge/>
          </w:tcPr>
          <w:p w14:paraId="677AD88C" w14:textId="77777777" w:rsidR="00BB04C9" w:rsidRDefault="00BB04C9" w:rsidP="00BB04C9"/>
        </w:tc>
        <w:tc>
          <w:tcPr>
            <w:tcW w:w="1806" w:type="dxa"/>
          </w:tcPr>
          <w:p w14:paraId="6ED25A55" w14:textId="77777777" w:rsidR="00BB04C9" w:rsidRPr="00CD1C6C" w:rsidRDefault="00BB04C9" w:rsidP="00BB04C9">
            <w:pPr>
              <w:rPr>
                <w:sz w:val="16"/>
                <w:szCs w:val="16"/>
              </w:rPr>
            </w:pPr>
            <w:r w:rsidRPr="00CD1C6C">
              <w:rPr>
                <w:sz w:val="16"/>
                <w:szCs w:val="16"/>
              </w:rPr>
              <w:t>We live in a wonderful varied and Diverse society</w:t>
            </w:r>
          </w:p>
        </w:tc>
        <w:tc>
          <w:tcPr>
            <w:tcW w:w="1692" w:type="dxa"/>
          </w:tcPr>
          <w:p w14:paraId="16E0692A" w14:textId="77777777" w:rsidR="00BB04C9" w:rsidRPr="00F16403" w:rsidRDefault="00BB04C9" w:rsidP="00BB04C9">
            <w:pPr>
              <w:rPr>
                <w:rFonts w:cstheme="minorHAnsi"/>
                <w:sz w:val="16"/>
                <w:szCs w:val="16"/>
              </w:rPr>
            </w:pPr>
            <w:r w:rsidRPr="00F16403">
              <w:rPr>
                <w:rFonts w:cstheme="minorHAnsi"/>
                <w:color w:val="0F1111"/>
                <w:sz w:val="16"/>
                <w:szCs w:val="16"/>
                <w:shd w:val="clear" w:color="auto" w:fill="FFFFFF"/>
              </w:rPr>
              <w:t>This is a story about unconditional love and acceptance. It is also a call for tolerance and an end to bullying and judgments. </w:t>
            </w:r>
          </w:p>
        </w:tc>
        <w:tc>
          <w:tcPr>
            <w:tcW w:w="1806" w:type="dxa"/>
          </w:tcPr>
          <w:p w14:paraId="295484F5" w14:textId="77777777" w:rsidR="00BB04C9" w:rsidRDefault="00EB589E" w:rsidP="00BB04C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 recognise my freedom.</w:t>
            </w:r>
          </w:p>
          <w:p w14:paraId="3A2F3485" w14:textId="4B24D108" w:rsidR="00232109" w:rsidRPr="00CD1C6C" w:rsidRDefault="00232109" w:rsidP="00BB04C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Rights</w:t>
            </w:r>
          </w:p>
        </w:tc>
        <w:tc>
          <w:tcPr>
            <w:tcW w:w="1670" w:type="dxa"/>
          </w:tcPr>
          <w:p w14:paraId="3FFE9800" w14:textId="626415B5" w:rsidR="00BB04C9" w:rsidRPr="00B65877" w:rsidRDefault="00B65877" w:rsidP="00BB04C9">
            <w:pPr>
              <w:rPr>
                <w:rFonts w:cstheme="minorHAnsi"/>
                <w:sz w:val="16"/>
                <w:szCs w:val="16"/>
              </w:rPr>
            </w:pPr>
            <w:r w:rsidRPr="00B65877">
              <w:rPr>
                <w:rFonts w:cstheme="minorHAnsi"/>
                <w:color w:val="222222"/>
                <w:sz w:val="16"/>
                <w:szCs w:val="16"/>
                <w:shd w:val="clear" w:color="auto" w:fill="F9F9F9"/>
              </w:rPr>
              <w:t>Challenges the stereotype that being disabled doesn’t bring any benefits with it</w:t>
            </w:r>
          </w:p>
        </w:tc>
      </w:tr>
      <w:tr w:rsidR="008F7B6E" w14:paraId="50C84093" w14:textId="77777777" w:rsidTr="00BB04C9">
        <w:tc>
          <w:tcPr>
            <w:tcW w:w="1243" w:type="dxa"/>
            <w:vMerge w:val="restart"/>
          </w:tcPr>
          <w:p w14:paraId="73BDFBB0" w14:textId="77777777" w:rsidR="00BB04C9" w:rsidRDefault="00BB04C9" w:rsidP="00BB04C9">
            <w:r>
              <w:t>Class 5</w:t>
            </w:r>
          </w:p>
        </w:tc>
        <w:tc>
          <w:tcPr>
            <w:tcW w:w="1806" w:type="dxa"/>
          </w:tcPr>
          <w:p w14:paraId="5A6D91D6" w14:textId="77777777" w:rsidR="00BB04C9" w:rsidRDefault="00BB04C9" w:rsidP="00BB04C9">
            <w:r w:rsidRPr="00260AAF">
              <w:rPr>
                <w:noProof/>
              </w:rPr>
              <w:drawing>
                <wp:inline distT="0" distB="0" distL="0" distR="0" wp14:anchorId="4144729E" wp14:editId="79EDF894">
                  <wp:extent cx="670560" cy="871326"/>
                  <wp:effectExtent l="0" t="0" r="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159" cy="878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</w:tcPr>
          <w:p w14:paraId="3880A52C" w14:textId="77777777" w:rsidR="00BB04C9" w:rsidRDefault="00BB04C9" w:rsidP="00BB04C9">
            <w:r w:rsidRPr="00F3097D">
              <w:rPr>
                <w:noProof/>
              </w:rPr>
              <w:drawing>
                <wp:inline distT="0" distB="0" distL="0" distR="0" wp14:anchorId="39663629" wp14:editId="2138880E">
                  <wp:extent cx="636530" cy="929640"/>
                  <wp:effectExtent l="0" t="0" r="0" b="3810"/>
                  <wp:docPr id="2535975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597527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574" cy="93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</w:tcPr>
          <w:p w14:paraId="3A4D4813" w14:textId="77777777" w:rsidR="00BB04C9" w:rsidRDefault="00BB04C9" w:rsidP="00BB04C9">
            <w:r w:rsidRPr="00881642">
              <w:rPr>
                <w:noProof/>
              </w:rPr>
              <w:drawing>
                <wp:inline distT="0" distB="0" distL="0" distR="0" wp14:anchorId="10C84DAA" wp14:editId="6F583EA8">
                  <wp:extent cx="913179" cy="967740"/>
                  <wp:effectExtent l="0" t="0" r="1270" b="3810"/>
                  <wp:docPr id="14179034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903427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647" cy="97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0" w:type="dxa"/>
          </w:tcPr>
          <w:p w14:paraId="41D2D87E" w14:textId="1FDEF221" w:rsidR="00BB04C9" w:rsidRDefault="00E82A20" w:rsidP="00BB04C9">
            <w:r w:rsidRPr="00E82A20">
              <w:rPr>
                <w:noProof/>
              </w:rPr>
              <w:drawing>
                <wp:inline distT="0" distB="0" distL="0" distR="0" wp14:anchorId="46FBAC76" wp14:editId="1CD4D562">
                  <wp:extent cx="850813" cy="963895"/>
                  <wp:effectExtent l="0" t="0" r="6985" b="8255"/>
                  <wp:docPr id="17385662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56629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39" cy="978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B6E" w:rsidRPr="00854CFD" w14:paraId="52E67D4C" w14:textId="77777777" w:rsidTr="00BB04C9">
        <w:tc>
          <w:tcPr>
            <w:tcW w:w="1243" w:type="dxa"/>
            <w:vMerge/>
          </w:tcPr>
          <w:p w14:paraId="2D622956" w14:textId="77777777" w:rsidR="00BB04C9" w:rsidRDefault="00BB04C9" w:rsidP="00BB04C9"/>
        </w:tc>
        <w:tc>
          <w:tcPr>
            <w:tcW w:w="1806" w:type="dxa"/>
          </w:tcPr>
          <w:p w14:paraId="29D88B3B" w14:textId="77777777" w:rsidR="00BB04C9" w:rsidRPr="00854CFD" w:rsidRDefault="00BB04C9" w:rsidP="00BB04C9">
            <w:pPr>
              <w:rPr>
                <w:noProof/>
                <w:sz w:val="16"/>
                <w:szCs w:val="16"/>
              </w:rPr>
            </w:pPr>
            <w:r w:rsidRPr="00854CFD">
              <w:rPr>
                <w:noProof/>
                <w:sz w:val="16"/>
                <w:szCs w:val="16"/>
              </w:rPr>
              <w:t>Wherever we live, whoever we are, we are protected by the Universal Declaration of Human Rights</w:t>
            </w:r>
          </w:p>
        </w:tc>
        <w:tc>
          <w:tcPr>
            <w:tcW w:w="1692" w:type="dxa"/>
          </w:tcPr>
          <w:p w14:paraId="736218BE" w14:textId="77777777" w:rsidR="00BB04C9" w:rsidRPr="00854CFD" w:rsidRDefault="00BB04C9" w:rsidP="00BB04C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 challenge the causes of racism</w:t>
            </w:r>
          </w:p>
        </w:tc>
        <w:tc>
          <w:tcPr>
            <w:tcW w:w="1806" w:type="dxa"/>
          </w:tcPr>
          <w:p w14:paraId="155C27B6" w14:textId="77777777" w:rsidR="00BB04C9" w:rsidRPr="00783BB2" w:rsidRDefault="00BB04C9" w:rsidP="00BB04C9">
            <w:pPr>
              <w:rPr>
                <w:rFonts w:cstheme="minorHAnsi"/>
                <w:sz w:val="16"/>
                <w:szCs w:val="16"/>
              </w:rPr>
            </w:pPr>
            <w:r w:rsidRPr="00783BB2">
              <w:rPr>
                <w:rFonts w:cstheme="minorHAnsi"/>
                <w:color w:val="222222"/>
                <w:sz w:val="16"/>
                <w:szCs w:val="16"/>
                <w:shd w:val="clear" w:color="auto" w:fill="FFFFFF"/>
              </w:rPr>
              <w:t>How we treat each other, how we feel about injustice and microaggressions and how we are all equal in the universe. </w:t>
            </w:r>
          </w:p>
        </w:tc>
        <w:tc>
          <w:tcPr>
            <w:tcW w:w="1670" w:type="dxa"/>
          </w:tcPr>
          <w:p w14:paraId="0B6C402C" w14:textId="699867F8" w:rsidR="00BB04C9" w:rsidRPr="00854CFD" w:rsidRDefault="003E7E78" w:rsidP="00BB04C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Living life with a disability.</w:t>
            </w:r>
          </w:p>
        </w:tc>
      </w:tr>
    </w:tbl>
    <w:p w14:paraId="1AF6C559" w14:textId="5009ACE3" w:rsidR="0072422D" w:rsidRDefault="0072422D" w:rsidP="001A3181"/>
    <w:p w14:paraId="2DC6DDDF" w14:textId="413A87B5" w:rsidR="001A3181" w:rsidRDefault="001A3181" w:rsidP="001A3181"/>
    <w:p w14:paraId="7D750078" w14:textId="6EB79368" w:rsidR="001A3181" w:rsidRDefault="001A3181" w:rsidP="001A3181"/>
    <w:p w14:paraId="139EE5FC" w14:textId="51E9A8EC" w:rsidR="00C23960" w:rsidRDefault="00C23960" w:rsidP="001A3181"/>
    <w:p w14:paraId="007C530A" w14:textId="77777777" w:rsidR="009A6AF8" w:rsidRDefault="009A6AF8" w:rsidP="00C23960">
      <w:pPr>
        <w:pStyle w:val="NormalWeb"/>
      </w:pPr>
    </w:p>
    <w:p w14:paraId="76B3B656" w14:textId="77777777" w:rsidR="00BB04C9" w:rsidRDefault="00BB04C9" w:rsidP="00C23960">
      <w:pPr>
        <w:pStyle w:val="NormalWeb"/>
      </w:pPr>
    </w:p>
    <w:p w14:paraId="74FFEC1F" w14:textId="77777777" w:rsidR="00BB04C9" w:rsidRDefault="00BB04C9" w:rsidP="00C23960">
      <w:pPr>
        <w:pStyle w:val="NormalWeb"/>
      </w:pPr>
    </w:p>
    <w:p w14:paraId="70A50A63" w14:textId="77777777" w:rsidR="00BB04C9" w:rsidRDefault="00BB04C9" w:rsidP="00C23960">
      <w:pPr>
        <w:pStyle w:val="NormalWeb"/>
      </w:pPr>
    </w:p>
    <w:p w14:paraId="53B494EB" w14:textId="77777777" w:rsidR="00BB04C9" w:rsidRDefault="00BB04C9" w:rsidP="00C23960">
      <w:pPr>
        <w:pStyle w:val="NormalWeb"/>
      </w:pPr>
    </w:p>
    <w:p w14:paraId="17114847" w14:textId="77777777" w:rsidR="00BB04C9" w:rsidRDefault="00BB04C9" w:rsidP="00C23960">
      <w:pPr>
        <w:pStyle w:val="NormalWeb"/>
      </w:pPr>
    </w:p>
    <w:p w14:paraId="0470FAFD" w14:textId="77777777" w:rsidR="00BB04C9" w:rsidRDefault="00BB04C9" w:rsidP="00C23960">
      <w:pPr>
        <w:pStyle w:val="NormalWeb"/>
      </w:pPr>
    </w:p>
    <w:p w14:paraId="6824BC63" w14:textId="77777777" w:rsidR="00BB04C9" w:rsidRDefault="00BB04C9" w:rsidP="00C23960">
      <w:pPr>
        <w:pStyle w:val="NormalWeb"/>
      </w:pPr>
    </w:p>
    <w:p w14:paraId="3DBFDB7C" w14:textId="77777777" w:rsidR="00BB04C9" w:rsidRDefault="00BB04C9" w:rsidP="00C23960">
      <w:pPr>
        <w:pStyle w:val="NormalWeb"/>
      </w:pPr>
    </w:p>
    <w:p w14:paraId="2248E148" w14:textId="77777777" w:rsidR="00BB04C9" w:rsidRDefault="00BB04C9" w:rsidP="00C23960">
      <w:pPr>
        <w:pStyle w:val="NormalWeb"/>
      </w:pPr>
    </w:p>
    <w:p w14:paraId="0990D382" w14:textId="77777777" w:rsidR="00BB04C9" w:rsidRDefault="00BB04C9" w:rsidP="00C23960">
      <w:pPr>
        <w:pStyle w:val="NormalWeb"/>
      </w:pPr>
    </w:p>
    <w:p w14:paraId="1765B4DC" w14:textId="77777777" w:rsidR="00BB04C9" w:rsidRDefault="00BB04C9" w:rsidP="00C23960">
      <w:pPr>
        <w:pStyle w:val="NormalWeb"/>
      </w:pPr>
    </w:p>
    <w:p w14:paraId="0482BA55" w14:textId="77777777" w:rsidR="00BB04C9" w:rsidRDefault="00BB04C9" w:rsidP="00C23960">
      <w:pPr>
        <w:pStyle w:val="NormalWeb"/>
      </w:pPr>
    </w:p>
    <w:p w14:paraId="0D363703" w14:textId="77777777" w:rsidR="00BB04C9" w:rsidRDefault="00BB04C9" w:rsidP="00C23960">
      <w:pPr>
        <w:pStyle w:val="NormalWeb"/>
      </w:pPr>
    </w:p>
    <w:p w14:paraId="50F05266" w14:textId="77777777" w:rsidR="00BB04C9" w:rsidRDefault="00BB04C9" w:rsidP="00C23960">
      <w:pPr>
        <w:pStyle w:val="NormalWeb"/>
      </w:pPr>
    </w:p>
    <w:p w14:paraId="4B993D3D" w14:textId="77777777" w:rsidR="00BB04C9" w:rsidRDefault="00BB04C9" w:rsidP="00C23960">
      <w:pPr>
        <w:pStyle w:val="NormalWeb"/>
      </w:pPr>
    </w:p>
    <w:p w14:paraId="366E38CB" w14:textId="77777777" w:rsidR="00BB04C9" w:rsidRDefault="00BB04C9" w:rsidP="00C23960">
      <w:pPr>
        <w:pStyle w:val="NormalWeb"/>
      </w:pPr>
    </w:p>
    <w:p w14:paraId="48A264AF" w14:textId="77777777" w:rsidR="00BB04C9" w:rsidRDefault="00BB04C9" w:rsidP="00C23960">
      <w:pPr>
        <w:pStyle w:val="NormalWeb"/>
      </w:pPr>
    </w:p>
    <w:p w14:paraId="4BC2E733" w14:textId="77777777" w:rsidR="00BB04C9" w:rsidRDefault="00BB04C9" w:rsidP="00C23960">
      <w:pPr>
        <w:pStyle w:val="NormalWeb"/>
      </w:pPr>
    </w:p>
    <w:p w14:paraId="33CDA41A" w14:textId="77777777" w:rsidR="00BB04C9" w:rsidRDefault="00BB04C9" w:rsidP="00C23960">
      <w:pPr>
        <w:pStyle w:val="NormalWeb"/>
      </w:pPr>
    </w:p>
    <w:p w14:paraId="432E55F0" w14:textId="77777777" w:rsidR="00BB04C9" w:rsidRDefault="00BB04C9" w:rsidP="00C23960">
      <w:pPr>
        <w:pStyle w:val="NormalWeb"/>
      </w:pPr>
    </w:p>
    <w:p w14:paraId="61FBC3E1" w14:textId="731D395B" w:rsidR="00C23960" w:rsidRPr="003E7E78" w:rsidRDefault="00C83953" w:rsidP="00C23960">
      <w:pPr>
        <w:pStyle w:val="NormalWeb"/>
        <w:rPr>
          <w:rFonts w:ascii="Comic Sans MS" w:hAnsi="Comic Sans MS"/>
        </w:rPr>
      </w:pPr>
      <w:r w:rsidRPr="003E7E78">
        <w:rPr>
          <w:rFonts w:ascii="Comic Sans MS" w:hAnsi="Comic Sans MS"/>
        </w:rPr>
        <w:lastRenderedPageBreak/>
        <w:t>T</w:t>
      </w:r>
      <w:r w:rsidR="00C23960" w:rsidRPr="003E7E78">
        <w:rPr>
          <w:rFonts w:ascii="Comic Sans MS" w:hAnsi="Comic Sans MS"/>
        </w:rPr>
        <w:t>he belief in the unique dignity of the human person made in the image and likeness of God underpins the approach to all education in a Catholic school. Our approach to Personal Development therefore is rooted in the Catholic Church’s teaching of the human person and presented in a positive framework of Christian ideals.</w:t>
      </w:r>
      <w:r w:rsidRPr="003E7E78">
        <w:rPr>
          <w:rFonts w:ascii="Comic Sans MS" w:hAnsi="Comic Sans MS"/>
        </w:rPr>
        <w:t xml:space="preserve"> </w:t>
      </w:r>
      <w:r w:rsidR="00C23960" w:rsidRPr="003E7E78">
        <w:rPr>
          <w:rFonts w:ascii="Comic Sans MS" w:hAnsi="Comic Sans MS"/>
        </w:rPr>
        <w:t>The themes of diversity and equality are taught within a carefully planned and sequenced curriculum in all year groups (see attached Personal Development Curriculum Overview) within the units on 'British Values' and 'Living in the Wider World'.</w:t>
      </w:r>
    </w:p>
    <w:p w14:paraId="12967B2A" w14:textId="77777777" w:rsidR="00C23960" w:rsidRPr="003E7E78" w:rsidRDefault="00C23960" w:rsidP="00C23960">
      <w:pPr>
        <w:pStyle w:val="NormalWeb"/>
        <w:rPr>
          <w:rFonts w:ascii="Comic Sans MS" w:hAnsi="Comic Sans MS"/>
        </w:rPr>
      </w:pPr>
      <w:r w:rsidRPr="003E7E78">
        <w:rPr>
          <w:rFonts w:ascii="Comic Sans MS" w:hAnsi="Comic Sans MS"/>
        </w:rPr>
        <w:t xml:space="preserve">As a school we use the 'Ten : Ten' programme  to deliver  the statutory requirements of RSE and PSHE covering a broad range of topics which ensure coverage of the National Curriculum and suggested Personal development areas from Ofsted.  In addition our curriculum includes non-statutory units that have been chosen for their identified relevance for our children. (Economic well-being - </w:t>
      </w:r>
      <w:proofErr w:type="gramStart"/>
      <w:r w:rsidRPr="003E7E78">
        <w:rPr>
          <w:rFonts w:ascii="Comic Sans MS" w:hAnsi="Comic Sans MS"/>
        </w:rPr>
        <w:t>aspirations ,</w:t>
      </w:r>
      <w:proofErr w:type="gramEnd"/>
      <w:r w:rsidRPr="003E7E78">
        <w:rPr>
          <w:rFonts w:ascii="Comic Sans MS" w:hAnsi="Comic Sans MS"/>
        </w:rPr>
        <w:t xml:space="preserve"> work and careers; Economic well-being- money).</w:t>
      </w:r>
    </w:p>
    <w:p w14:paraId="31FFA75E" w14:textId="77777777" w:rsidR="00C23960" w:rsidRPr="003E7E78" w:rsidRDefault="00C23960" w:rsidP="00C23960">
      <w:pPr>
        <w:pStyle w:val="NormalWeb"/>
        <w:rPr>
          <w:rFonts w:ascii="Comic Sans MS" w:hAnsi="Comic Sans MS"/>
        </w:rPr>
      </w:pPr>
      <w:r w:rsidRPr="003E7E78">
        <w:rPr>
          <w:rFonts w:ascii="Comic Sans MS" w:hAnsi="Comic Sans MS"/>
        </w:rPr>
        <w:t>The Personal Development Curriculum includes planned and sequenced opportunities for the children to learn about:</w:t>
      </w:r>
    </w:p>
    <w:p w14:paraId="37C481F6" w14:textId="77777777" w:rsidR="00C23960" w:rsidRPr="003E7E78" w:rsidRDefault="00C23960" w:rsidP="00C23960">
      <w:pPr>
        <w:pStyle w:val="NormalWeb"/>
        <w:rPr>
          <w:rFonts w:ascii="Comic Sans MS" w:hAnsi="Comic Sans MS"/>
        </w:rPr>
      </w:pPr>
      <w:r w:rsidRPr="003E7E78">
        <w:rPr>
          <w:rFonts w:ascii="Comic Sans MS" w:hAnsi="Comic Sans MS"/>
        </w:rPr>
        <w:t>British Values</w:t>
      </w:r>
    </w:p>
    <w:p w14:paraId="08BA98C8" w14:textId="77777777" w:rsidR="00C23960" w:rsidRPr="003E7E78" w:rsidRDefault="00C23960" w:rsidP="00C23960">
      <w:pPr>
        <w:pStyle w:val="NormalWeb"/>
        <w:rPr>
          <w:rFonts w:ascii="Comic Sans MS" w:hAnsi="Comic Sans MS"/>
        </w:rPr>
      </w:pPr>
      <w:r w:rsidRPr="003E7E78">
        <w:rPr>
          <w:rFonts w:ascii="Comic Sans MS" w:hAnsi="Comic Sans MS"/>
        </w:rPr>
        <w:t>Equality (Protected Characteristics)</w:t>
      </w:r>
    </w:p>
    <w:p w14:paraId="7983DF09" w14:textId="77777777" w:rsidR="00C23960" w:rsidRPr="003E7E78" w:rsidRDefault="00C23960" w:rsidP="00C23960">
      <w:pPr>
        <w:pStyle w:val="NormalWeb"/>
        <w:rPr>
          <w:rFonts w:ascii="Comic Sans MS" w:hAnsi="Comic Sans MS"/>
        </w:rPr>
      </w:pPr>
      <w:r w:rsidRPr="003E7E78">
        <w:rPr>
          <w:rFonts w:ascii="Comic Sans MS" w:hAnsi="Comic Sans MS"/>
        </w:rPr>
        <w:t>Health and well-being (Healthy bodies and healthy minds)</w:t>
      </w:r>
    </w:p>
    <w:p w14:paraId="531046D1" w14:textId="77777777" w:rsidR="00C23960" w:rsidRPr="003E7E78" w:rsidRDefault="00C23960" w:rsidP="00C23960">
      <w:pPr>
        <w:pStyle w:val="NormalWeb"/>
        <w:rPr>
          <w:rFonts w:ascii="Comic Sans MS" w:hAnsi="Comic Sans MS"/>
        </w:rPr>
      </w:pPr>
      <w:r w:rsidRPr="003E7E78">
        <w:rPr>
          <w:rFonts w:ascii="Comic Sans MS" w:hAnsi="Comic Sans MS"/>
        </w:rPr>
        <w:t>Living in the Wider World</w:t>
      </w:r>
    </w:p>
    <w:p w14:paraId="3279A528" w14:textId="77777777" w:rsidR="00C23960" w:rsidRPr="003E7E78" w:rsidRDefault="00C23960" w:rsidP="00C23960">
      <w:pPr>
        <w:pStyle w:val="NormalWeb"/>
        <w:rPr>
          <w:rFonts w:ascii="Comic Sans MS" w:hAnsi="Comic Sans MS"/>
        </w:rPr>
      </w:pPr>
      <w:r w:rsidRPr="003E7E78">
        <w:rPr>
          <w:rFonts w:ascii="Comic Sans MS" w:hAnsi="Comic Sans MS"/>
        </w:rPr>
        <w:t xml:space="preserve">Economic Well-being: Aspirations, </w:t>
      </w:r>
      <w:proofErr w:type="gramStart"/>
      <w:r w:rsidRPr="003E7E78">
        <w:rPr>
          <w:rFonts w:ascii="Comic Sans MS" w:hAnsi="Comic Sans MS"/>
        </w:rPr>
        <w:t>work</w:t>
      </w:r>
      <w:proofErr w:type="gramEnd"/>
      <w:r w:rsidRPr="003E7E78">
        <w:rPr>
          <w:rFonts w:ascii="Comic Sans MS" w:hAnsi="Comic Sans MS"/>
        </w:rPr>
        <w:t xml:space="preserve"> and careers</w:t>
      </w:r>
    </w:p>
    <w:p w14:paraId="7FC1B237" w14:textId="77777777" w:rsidR="00C23960" w:rsidRPr="003E7E78" w:rsidRDefault="00C23960" w:rsidP="00C23960">
      <w:pPr>
        <w:pStyle w:val="NormalWeb"/>
        <w:rPr>
          <w:rFonts w:ascii="Comic Sans MS" w:hAnsi="Comic Sans MS"/>
        </w:rPr>
      </w:pPr>
      <w:r w:rsidRPr="003E7E78">
        <w:rPr>
          <w:rFonts w:ascii="Comic Sans MS" w:hAnsi="Comic Sans MS"/>
        </w:rPr>
        <w:t>Economic Well-being: Money</w:t>
      </w:r>
    </w:p>
    <w:p w14:paraId="44DEDB25" w14:textId="77777777" w:rsidR="00C23960" w:rsidRPr="003E7E78" w:rsidRDefault="00C23960" w:rsidP="00C23960">
      <w:pPr>
        <w:pStyle w:val="NormalWeb"/>
        <w:rPr>
          <w:rFonts w:ascii="Comic Sans MS" w:hAnsi="Comic Sans MS"/>
        </w:rPr>
      </w:pPr>
      <w:r w:rsidRPr="003E7E78">
        <w:rPr>
          <w:rFonts w:ascii="Comic Sans MS" w:hAnsi="Comic Sans MS"/>
        </w:rPr>
        <w:t>Careers and Aspirations</w:t>
      </w:r>
    </w:p>
    <w:p w14:paraId="3489FB53" w14:textId="65C4A81A" w:rsidR="00C23960" w:rsidRPr="003E7E78" w:rsidRDefault="00C23960" w:rsidP="00C23960">
      <w:pPr>
        <w:pStyle w:val="NormalWeb"/>
        <w:rPr>
          <w:rFonts w:ascii="Comic Sans MS" w:hAnsi="Comic Sans MS"/>
        </w:rPr>
      </w:pPr>
      <w:r w:rsidRPr="003E7E78">
        <w:rPr>
          <w:rFonts w:ascii="Comic Sans MS" w:hAnsi="Comic Sans MS"/>
        </w:rPr>
        <w:t xml:space="preserve">The Personal Development Curriculum is at least as well planned as the other curriculum </w:t>
      </w:r>
      <w:proofErr w:type="gramStart"/>
      <w:r w:rsidRPr="003E7E78">
        <w:rPr>
          <w:rFonts w:ascii="Comic Sans MS" w:hAnsi="Comic Sans MS"/>
        </w:rPr>
        <w:t>areas, and</w:t>
      </w:r>
      <w:proofErr w:type="gramEnd"/>
      <w:r w:rsidRPr="003E7E78">
        <w:rPr>
          <w:rFonts w:ascii="Comic Sans MS" w:hAnsi="Comic Sans MS"/>
        </w:rPr>
        <w:t xml:space="preserve"> is given equal importance across the school. It includes an overview to ensure </w:t>
      </w:r>
      <w:proofErr w:type="gramStart"/>
      <w:r w:rsidRPr="003E7E78">
        <w:rPr>
          <w:rFonts w:ascii="Comic Sans MS" w:hAnsi="Comic Sans MS"/>
        </w:rPr>
        <w:t>coverage  and</w:t>
      </w:r>
      <w:proofErr w:type="gramEnd"/>
      <w:r w:rsidRPr="003E7E78">
        <w:rPr>
          <w:rFonts w:ascii="Comic Sans MS" w:hAnsi="Comic Sans MS"/>
        </w:rPr>
        <w:t xml:space="preserve"> carefully planned progression. Medium Term plans identify clear learning objectives and Knowledge goals for each lesson. See attached Curric</w:t>
      </w:r>
      <w:r w:rsidR="003B73E6">
        <w:rPr>
          <w:rFonts w:ascii="Comic Sans MS" w:hAnsi="Comic Sans MS"/>
        </w:rPr>
        <w:t>u</w:t>
      </w:r>
      <w:r w:rsidRPr="003E7E78">
        <w:rPr>
          <w:rFonts w:ascii="Comic Sans MS" w:hAnsi="Comic Sans MS"/>
        </w:rPr>
        <w:t xml:space="preserve">lum Overview for Personal </w:t>
      </w:r>
      <w:proofErr w:type="gramStart"/>
      <w:r w:rsidRPr="003E7E78">
        <w:rPr>
          <w:rFonts w:ascii="Comic Sans MS" w:hAnsi="Comic Sans MS"/>
        </w:rPr>
        <w:t>Development  and</w:t>
      </w:r>
      <w:proofErr w:type="gramEnd"/>
      <w:r w:rsidRPr="003E7E78">
        <w:rPr>
          <w:rFonts w:ascii="Comic Sans MS" w:hAnsi="Comic Sans MS"/>
        </w:rPr>
        <w:t xml:space="preserve"> example of Medium Term planning</w:t>
      </w:r>
    </w:p>
    <w:p w14:paraId="2C7B73AC" w14:textId="77777777" w:rsidR="00C23960" w:rsidRPr="003E7E78" w:rsidRDefault="00C23960" w:rsidP="00C23960">
      <w:pPr>
        <w:pStyle w:val="NormalWeb"/>
        <w:rPr>
          <w:rFonts w:ascii="Comic Sans MS" w:hAnsi="Comic Sans MS"/>
        </w:rPr>
      </w:pPr>
      <w:proofErr w:type="gramStart"/>
      <w:r w:rsidRPr="003E7E78">
        <w:rPr>
          <w:rFonts w:ascii="Comic Sans MS" w:hAnsi="Comic Sans MS"/>
        </w:rPr>
        <w:t>A  robust</w:t>
      </w:r>
      <w:proofErr w:type="gramEnd"/>
      <w:r w:rsidRPr="003E7E78">
        <w:rPr>
          <w:rFonts w:ascii="Comic Sans MS" w:hAnsi="Comic Sans MS"/>
        </w:rPr>
        <w:t xml:space="preserve"> PSHE policy is in place, after consultation with parents / carers (see attached); PSHE lessons occur weekly with the class teacher and specific RSE is taught in year groups once a year in a 'Well-being week'.  Parents have been </w:t>
      </w:r>
      <w:r w:rsidRPr="003E7E78">
        <w:rPr>
          <w:rFonts w:ascii="Comic Sans MS" w:hAnsi="Comic Sans MS"/>
        </w:rPr>
        <w:lastRenderedPageBreak/>
        <w:t xml:space="preserve">consulted on the content and specific vocabulary or our RSE </w:t>
      </w:r>
      <w:proofErr w:type="gramStart"/>
      <w:r w:rsidRPr="003E7E78">
        <w:rPr>
          <w:rFonts w:ascii="Comic Sans MS" w:hAnsi="Comic Sans MS"/>
        </w:rPr>
        <w:t>provision, and</w:t>
      </w:r>
      <w:proofErr w:type="gramEnd"/>
      <w:r w:rsidRPr="003E7E78">
        <w:rPr>
          <w:rFonts w:ascii="Comic Sans MS" w:hAnsi="Comic Sans MS"/>
        </w:rPr>
        <w:t xml:space="preserve"> are again informed of the content prior to the 'Well-being' week (letter attached). All teaching staff have received training.</w:t>
      </w:r>
    </w:p>
    <w:p w14:paraId="17116321" w14:textId="77777777" w:rsidR="00C23960" w:rsidRPr="003E7E78" w:rsidRDefault="00C23960" w:rsidP="00C23960">
      <w:pPr>
        <w:pStyle w:val="NormalWeb"/>
        <w:rPr>
          <w:rFonts w:ascii="Comic Sans MS" w:hAnsi="Comic Sans MS"/>
        </w:rPr>
      </w:pPr>
      <w:r w:rsidRPr="003E7E78">
        <w:rPr>
          <w:rFonts w:ascii="Comic Sans MS" w:hAnsi="Comic Sans MS"/>
        </w:rPr>
        <w:t xml:space="preserve">Whole School Values and themes embed all that we do at St Charles through the 'St Charles Way'. Common themes across the school include care, respect, </w:t>
      </w:r>
      <w:proofErr w:type="gramStart"/>
      <w:r w:rsidRPr="003E7E78">
        <w:rPr>
          <w:rFonts w:ascii="Comic Sans MS" w:hAnsi="Comic Sans MS"/>
        </w:rPr>
        <w:t>responsibility,  and</w:t>
      </w:r>
      <w:proofErr w:type="gramEnd"/>
      <w:r w:rsidRPr="003E7E78">
        <w:rPr>
          <w:rFonts w:ascii="Comic Sans MS" w:hAnsi="Comic Sans MS"/>
        </w:rPr>
        <w:t xml:space="preserve"> the British Values of individual liberty, tolerance, democracy, mutual respect and  the rule of law. These values underpin all that we do at St Charles. In </w:t>
      </w:r>
      <w:proofErr w:type="gramStart"/>
      <w:r w:rsidRPr="003E7E78">
        <w:rPr>
          <w:rFonts w:ascii="Comic Sans MS" w:hAnsi="Comic Sans MS"/>
        </w:rPr>
        <w:t>addition</w:t>
      </w:r>
      <w:proofErr w:type="gramEnd"/>
      <w:r w:rsidRPr="003E7E78">
        <w:rPr>
          <w:rFonts w:ascii="Comic Sans MS" w:hAnsi="Comic Sans MS"/>
        </w:rPr>
        <w:t xml:space="preserve"> they are visited through the year in planned whole school assemblies weekly.</w:t>
      </w:r>
    </w:p>
    <w:p w14:paraId="1114B412" w14:textId="45F0D1E9" w:rsidR="00C23960" w:rsidRPr="003E7E78" w:rsidRDefault="00C23960" w:rsidP="00C23960">
      <w:pPr>
        <w:pStyle w:val="NormalWeb"/>
        <w:rPr>
          <w:rFonts w:ascii="Comic Sans MS" w:hAnsi="Comic Sans MS"/>
        </w:rPr>
      </w:pPr>
      <w:r w:rsidRPr="003E7E78">
        <w:rPr>
          <w:rFonts w:ascii="Comic Sans MS" w:hAnsi="Comic Sans MS"/>
        </w:rPr>
        <w:t xml:space="preserve">As a </w:t>
      </w:r>
      <w:proofErr w:type="gramStart"/>
      <w:r w:rsidRPr="003E7E78">
        <w:rPr>
          <w:rFonts w:ascii="Comic Sans MS" w:hAnsi="Comic Sans MS"/>
        </w:rPr>
        <w:t>school ,we</w:t>
      </w:r>
      <w:proofErr w:type="gramEnd"/>
      <w:r w:rsidRPr="003E7E78">
        <w:rPr>
          <w:rFonts w:ascii="Comic Sans MS" w:hAnsi="Comic Sans MS"/>
        </w:rPr>
        <w:t xml:space="preserve"> take positive action to deal with disadvantages affecting a pupil or pupils because of a protected characteristic.  Resources in our Curri</w:t>
      </w:r>
      <w:r w:rsidR="003B73E6">
        <w:rPr>
          <w:rFonts w:ascii="Comic Sans MS" w:hAnsi="Comic Sans MS"/>
        </w:rPr>
        <w:t>c</w:t>
      </w:r>
      <w:r w:rsidRPr="003E7E78">
        <w:rPr>
          <w:rFonts w:ascii="Comic Sans MS" w:hAnsi="Comic Sans MS"/>
        </w:rPr>
        <w:t>ulum are carefully planned to ensure they represent a wide diversity. For example, books chosen for our 'Whole Class Reading' have been chosen for their diversity in th</w:t>
      </w:r>
      <w:r w:rsidR="003B73E6">
        <w:rPr>
          <w:rFonts w:ascii="Comic Sans MS" w:hAnsi="Comic Sans MS"/>
        </w:rPr>
        <w:t>ei</w:t>
      </w:r>
      <w:r w:rsidRPr="003E7E78">
        <w:rPr>
          <w:rFonts w:ascii="Comic Sans MS" w:hAnsi="Comic Sans MS"/>
        </w:rPr>
        <w:t xml:space="preserve">r main characters, </w:t>
      </w:r>
      <w:proofErr w:type="gramStart"/>
      <w:r w:rsidRPr="003E7E78">
        <w:rPr>
          <w:rFonts w:ascii="Comic Sans MS" w:hAnsi="Comic Sans MS"/>
        </w:rPr>
        <w:t>settings</w:t>
      </w:r>
      <w:proofErr w:type="gramEnd"/>
      <w:r w:rsidRPr="003E7E78">
        <w:rPr>
          <w:rFonts w:ascii="Comic Sans MS" w:hAnsi="Comic Sans MS"/>
        </w:rPr>
        <w:t xml:space="preserve"> and contexts (including a variety of family settings). We have begun a collection of picture books which include different </w:t>
      </w:r>
      <w:proofErr w:type="gramStart"/>
      <w:r w:rsidRPr="003E7E78">
        <w:rPr>
          <w:rFonts w:ascii="Comic Sans MS" w:hAnsi="Comic Sans MS"/>
        </w:rPr>
        <w:t>examples  of</w:t>
      </w:r>
      <w:proofErr w:type="gramEnd"/>
      <w:r w:rsidRPr="003E7E78">
        <w:rPr>
          <w:rFonts w:ascii="Comic Sans MS" w:hAnsi="Comic Sans MS"/>
        </w:rPr>
        <w:t xml:space="preserve"> the protected characteristics, and  of British Value</w:t>
      </w:r>
      <w:r w:rsidR="00C83953" w:rsidRPr="003E7E78">
        <w:rPr>
          <w:rFonts w:ascii="Comic Sans MS" w:hAnsi="Comic Sans MS"/>
        </w:rPr>
        <w:t>s.</w:t>
      </w:r>
    </w:p>
    <w:p w14:paraId="3F1F83F0" w14:textId="77777777" w:rsidR="00C83953" w:rsidRPr="003E7E78" w:rsidRDefault="00C83953" w:rsidP="00C23960">
      <w:pPr>
        <w:pStyle w:val="NormalWeb"/>
        <w:rPr>
          <w:rFonts w:ascii="Comic Sans MS" w:hAnsi="Comic Sans MS"/>
        </w:rPr>
      </w:pPr>
      <w:r w:rsidRPr="003E7E78">
        <w:rPr>
          <w:rFonts w:ascii="Comic Sans MS" w:hAnsi="Comic Sans MS"/>
        </w:rPr>
        <w:t>We work to ensure that our children understand that:</w:t>
      </w:r>
    </w:p>
    <w:p w14:paraId="56076F42" w14:textId="35CD5567" w:rsidR="00C83953" w:rsidRPr="003E7E78" w:rsidRDefault="00C83953" w:rsidP="00C23960">
      <w:pPr>
        <w:pStyle w:val="NormalWeb"/>
        <w:rPr>
          <w:rFonts w:ascii="Comic Sans MS" w:hAnsi="Comic Sans MS"/>
        </w:rPr>
      </w:pPr>
      <w:r w:rsidRPr="003E7E78">
        <w:rPr>
          <w:rFonts w:ascii="Comic Sans MS" w:hAnsi="Comic Sans MS"/>
        </w:rPr>
        <w:t>Everyone is different; we celebrate our differences; we are all equal in o</w:t>
      </w:r>
      <w:r w:rsidR="003B73E6">
        <w:rPr>
          <w:rFonts w:ascii="Comic Sans MS" w:hAnsi="Comic Sans MS"/>
        </w:rPr>
        <w:t>u</w:t>
      </w:r>
      <w:r w:rsidRPr="003E7E78">
        <w:rPr>
          <w:rFonts w:ascii="Comic Sans MS" w:hAnsi="Comic Sans MS"/>
        </w:rPr>
        <w:t>r differences.</w:t>
      </w:r>
    </w:p>
    <w:p w14:paraId="1E2312AF" w14:textId="0B4AEF05" w:rsidR="00BE47FD" w:rsidRPr="003E7E78" w:rsidRDefault="00C83953" w:rsidP="00C23960">
      <w:pPr>
        <w:pStyle w:val="NormalWeb"/>
        <w:rPr>
          <w:rFonts w:ascii="Comic Sans MS" w:hAnsi="Comic Sans MS"/>
        </w:rPr>
      </w:pPr>
      <w:r w:rsidRPr="003E7E78">
        <w:rPr>
          <w:rFonts w:ascii="Comic Sans MS" w:hAnsi="Comic Sans MS"/>
        </w:rPr>
        <w:t>The Equalities Act became law in 2010</w:t>
      </w:r>
      <w:r w:rsidR="003B73E6">
        <w:rPr>
          <w:rFonts w:ascii="Comic Sans MS" w:hAnsi="Comic Sans MS"/>
        </w:rPr>
        <w:t xml:space="preserve">. </w:t>
      </w:r>
      <w:r w:rsidRPr="003E7E78">
        <w:rPr>
          <w:rFonts w:ascii="Comic Sans MS" w:hAnsi="Comic Sans MS"/>
        </w:rPr>
        <w:t xml:space="preserve">It covers everyone ibn Britain and protects people from discrimination, </w:t>
      </w:r>
      <w:proofErr w:type="gramStart"/>
      <w:r w:rsidRPr="003E7E78">
        <w:rPr>
          <w:rFonts w:ascii="Comic Sans MS" w:hAnsi="Comic Sans MS"/>
        </w:rPr>
        <w:t>haras</w:t>
      </w:r>
      <w:r w:rsidR="00C404EC" w:rsidRPr="003E7E78">
        <w:rPr>
          <w:rFonts w:ascii="Comic Sans MS" w:hAnsi="Comic Sans MS"/>
        </w:rPr>
        <w:t>s</w:t>
      </w:r>
      <w:r w:rsidRPr="003E7E78">
        <w:rPr>
          <w:rFonts w:ascii="Comic Sans MS" w:hAnsi="Comic Sans MS"/>
        </w:rPr>
        <w:t>ment</w:t>
      </w:r>
      <w:proofErr w:type="gramEnd"/>
      <w:r w:rsidRPr="003E7E78">
        <w:rPr>
          <w:rFonts w:ascii="Comic Sans MS" w:hAnsi="Comic Sans MS"/>
        </w:rPr>
        <w:t xml:space="preserve"> and </w:t>
      </w:r>
      <w:r w:rsidR="00C404EC" w:rsidRPr="003E7E78">
        <w:rPr>
          <w:rFonts w:ascii="Comic Sans MS" w:hAnsi="Comic Sans MS"/>
        </w:rPr>
        <w:t>v</w:t>
      </w:r>
      <w:r w:rsidRPr="003E7E78">
        <w:rPr>
          <w:rFonts w:ascii="Comic Sans MS" w:hAnsi="Comic Sans MS"/>
        </w:rPr>
        <w:t>ict</w:t>
      </w:r>
      <w:r w:rsidR="00C404EC" w:rsidRPr="003E7E78">
        <w:rPr>
          <w:rFonts w:ascii="Comic Sans MS" w:hAnsi="Comic Sans MS"/>
        </w:rPr>
        <w:t>i</w:t>
      </w:r>
      <w:r w:rsidRPr="003E7E78">
        <w:rPr>
          <w:rFonts w:ascii="Comic Sans MS" w:hAnsi="Comic Sans MS"/>
        </w:rPr>
        <w:t>misation. Everyone in Brit</w:t>
      </w:r>
      <w:r w:rsidR="00C404EC" w:rsidRPr="003E7E78">
        <w:rPr>
          <w:rFonts w:ascii="Comic Sans MS" w:hAnsi="Comic Sans MS"/>
        </w:rPr>
        <w:t>ain is</w:t>
      </w:r>
      <w:r w:rsidRPr="003E7E78">
        <w:rPr>
          <w:rFonts w:ascii="Comic Sans MS" w:hAnsi="Comic Sans MS"/>
        </w:rPr>
        <w:t xml:space="preserve"> </w:t>
      </w:r>
      <w:r w:rsidR="00C404EC" w:rsidRPr="003E7E78">
        <w:rPr>
          <w:rFonts w:ascii="Comic Sans MS" w:hAnsi="Comic Sans MS"/>
        </w:rPr>
        <w:t xml:space="preserve">protected. </w:t>
      </w:r>
      <w:r w:rsidR="0022588B" w:rsidRPr="003E7E78">
        <w:rPr>
          <w:rFonts w:ascii="Comic Sans MS" w:hAnsi="Comic Sans MS"/>
        </w:rPr>
        <w:t>This is because the Equality Act protects people against discrimination because of the protected cha</w:t>
      </w:r>
      <w:r w:rsidR="00515AAD" w:rsidRPr="003E7E78">
        <w:rPr>
          <w:rFonts w:ascii="Comic Sans MS" w:hAnsi="Comic Sans MS"/>
        </w:rPr>
        <w:t>ra</w:t>
      </w:r>
      <w:r w:rsidR="0022588B" w:rsidRPr="003E7E78">
        <w:rPr>
          <w:rFonts w:ascii="Comic Sans MS" w:hAnsi="Comic Sans MS"/>
        </w:rPr>
        <w:t xml:space="preserve">cteristics that we all have. </w:t>
      </w:r>
    </w:p>
    <w:p w14:paraId="71C24095" w14:textId="5DDF9EF9" w:rsidR="00515AAD" w:rsidRPr="003E7E78" w:rsidRDefault="0022588B" w:rsidP="00C23960">
      <w:pPr>
        <w:pStyle w:val="NormalWeb"/>
        <w:rPr>
          <w:rFonts w:ascii="Comic Sans MS" w:hAnsi="Comic Sans MS"/>
        </w:rPr>
      </w:pPr>
      <w:r w:rsidRPr="003E7E78">
        <w:rPr>
          <w:rFonts w:ascii="Comic Sans MS" w:hAnsi="Comic Sans MS"/>
        </w:rPr>
        <w:t>Under the Equality Act, there are nin</w:t>
      </w:r>
      <w:r w:rsidR="00515AAD" w:rsidRPr="003E7E78">
        <w:rPr>
          <w:rFonts w:ascii="Comic Sans MS" w:hAnsi="Comic Sans MS"/>
        </w:rPr>
        <w:t>e</w:t>
      </w:r>
      <w:r w:rsidRPr="003E7E78">
        <w:rPr>
          <w:rFonts w:ascii="Comic Sans MS" w:hAnsi="Comic Sans MS"/>
        </w:rPr>
        <w:t xml:space="preserve"> protected C</w:t>
      </w:r>
      <w:r w:rsidR="00515AAD" w:rsidRPr="003E7E78">
        <w:rPr>
          <w:rFonts w:ascii="Comic Sans MS" w:hAnsi="Comic Sans MS"/>
        </w:rPr>
        <w:t>h</w:t>
      </w:r>
      <w:r w:rsidRPr="003E7E78">
        <w:rPr>
          <w:rFonts w:ascii="Comic Sans MS" w:hAnsi="Comic Sans MS"/>
        </w:rPr>
        <w:t>aracter</w:t>
      </w:r>
      <w:r w:rsidR="00515AAD" w:rsidRPr="003E7E78">
        <w:rPr>
          <w:rFonts w:ascii="Comic Sans MS" w:hAnsi="Comic Sans MS"/>
        </w:rPr>
        <w:t>istics</w:t>
      </w:r>
      <w:r w:rsidR="00BE47FD" w:rsidRPr="003E7E78">
        <w:rPr>
          <w:rFonts w:ascii="Comic Sans MS" w:hAnsi="Comic Sans MS"/>
        </w:rPr>
        <w:t>:</w:t>
      </w:r>
    </w:p>
    <w:p w14:paraId="66E29012" w14:textId="59B6E0A8" w:rsidR="00BE47FD" w:rsidRPr="003E7E78" w:rsidRDefault="00BE47FD" w:rsidP="00C23960">
      <w:pPr>
        <w:pStyle w:val="NormalWeb"/>
        <w:rPr>
          <w:rFonts w:ascii="Comic Sans MS" w:hAnsi="Comic Sans MS"/>
        </w:rPr>
      </w:pPr>
      <w:r w:rsidRPr="003E7E78">
        <w:rPr>
          <w:rFonts w:ascii="Comic Sans MS" w:hAnsi="Comic Sans MS"/>
        </w:rPr>
        <w:t>Age; gender reassignment; race; religion or belief</w:t>
      </w:r>
      <w:r w:rsidR="00F222B7" w:rsidRPr="003E7E78">
        <w:rPr>
          <w:rFonts w:ascii="Comic Sans MS" w:hAnsi="Comic Sans MS"/>
        </w:rPr>
        <w:t>; marriage or civil partnership; sex; sexual orientation; pregnancy and maternity.</w:t>
      </w:r>
    </w:p>
    <w:p w14:paraId="0C023E4E" w14:textId="0C11EBC1" w:rsidR="00C23960" w:rsidRPr="003E7E78" w:rsidRDefault="00C23960" w:rsidP="001A3181">
      <w:pPr>
        <w:rPr>
          <w:rFonts w:ascii="Comic Sans MS" w:hAnsi="Comic Sans MS"/>
        </w:rPr>
      </w:pPr>
    </w:p>
    <w:p w14:paraId="268E0B8E" w14:textId="325E0228" w:rsidR="00C83953" w:rsidRPr="003E7E78" w:rsidRDefault="00C83953" w:rsidP="001A3181">
      <w:pPr>
        <w:rPr>
          <w:rFonts w:ascii="Comic Sans MS" w:hAnsi="Comic Sans MS"/>
        </w:rPr>
      </w:pPr>
    </w:p>
    <w:p w14:paraId="5B857B84" w14:textId="2A8DA16E" w:rsidR="00C83953" w:rsidRPr="003E7E78" w:rsidRDefault="00C83953" w:rsidP="001A3181">
      <w:pPr>
        <w:rPr>
          <w:rFonts w:ascii="Comic Sans MS" w:hAnsi="Comic Sans MS"/>
        </w:rPr>
      </w:pPr>
    </w:p>
    <w:sectPr w:rsidR="00C83953" w:rsidRPr="003E7E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669BB"/>
    <w:multiLevelType w:val="multilevel"/>
    <w:tmpl w:val="11065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8F1426D"/>
    <w:multiLevelType w:val="multilevel"/>
    <w:tmpl w:val="3D74E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56030728">
    <w:abstractNumId w:val="1"/>
  </w:num>
  <w:num w:numId="2" w16cid:durableId="5819097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181"/>
    <w:rsid w:val="0000450C"/>
    <w:rsid w:val="0001538A"/>
    <w:rsid w:val="000200A1"/>
    <w:rsid w:val="000D3D5F"/>
    <w:rsid w:val="000E4451"/>
    <w:rsid w:val="001734ED"/>
    <w:rsid w:val="001A3181"/>
    <w:rsid w:val="001F61FA"/>
    <w:rsid w:val="0022588B"/>
    <w:rsid w:val="00232109"/>
    <w:rsid w:val="00234C92"/>
    <w:rsid w:val="00241694"/>
    <w:rsid w:val="002535DC"/>
    <w:rsid w:val="00260AAF"/>
    <w:rsid w:val="002B61A7"/>
    <w:rsid w:val="0032095E"/>
    <w:rsid w:val="003B73E6"/>
    <w:rsid w:val="003E1B0D"/>
    <w:rsid w:val="003E7E78"/>
    <w:rsid w:val="00463CC2"/>
    <w:rsid w:val="00484B6C"/>
    <w:rsid w:val="00504E03"/>
    <w:rsid w:val="00515AAD"/>
    <w:rsid w:val="0054678F"/>
    <w:rsid w:val="005A0115"/>
    <w:rsid w:val="005F6186"/>
    <w:rsid w:val="006201AD"/>
    <w:rsid w:val="006D1EAD"/>
    <w:rsid w:val="0072422D"/>
    <w:rsid w:val="00783BB2"/>
    <w:rsid w:val="00790FC4"/>
    <w:rsid w:val="007A3A08"/>
    <w:rsid w:val="007A4578"/>
    <w:rsid w:val="007C085C"/>
    <w:rsid w:val="00854CFD"/>
    <w:rsid w:val="00881642"/>
    <w:rsid w:val="00895B8D"/>
    <w:rsid w:val="008F7B6E"/>
    <w:rsid w:val="00904D0A"/>
    <w:rsid w:val="009942D4"/>
    <w:rsid w:val="009A6AF8"/>
    <w:rsid w:val="009A7911"/>
    <w:rsid w:val="009C6A38"/>
    <w:rsid w:val="00A05DE5"/>
    <w:rsid w:val="00A91D90"/>
    <w:rsid w:val="00AD56E2"/>
    <w:rsid w:val="00AE20C4"/>
    <w:rsid w:val="00B51B10"/>
    <w:rsid w:val="00B65877"/>
    <w:rsid w:val="00BB04C9"/>
    <w:rsid w:val="00BC3B29"/>
    <w:rsid w:val="00BC41C7"/>
    <w:rsid w:val="00BE47FD"/>
    <w:rsid w:val="00C065D7"/>
    <w:rsid w:val="00C23960"/>
    <w:rsid w:val="00C3522B"/>
    <w:rsid w:val="00C404EC"/>
    <w:rsid w:val="00C83953"/>
    <w:rsid w:val="00C94FC8"/>
    <w:rsid w:val="00CA6453"/>
    <w:rsid w:val="00CA7BBB"/>
    <w:rsid w:val="00CD1C6C"/>
    <w:rsid w:val="00D64572"/>
    <w:rsid w:val="00DD2A92"/>
    <w:rsid w:val="00DF6BE5"/>
    <w:rsid w:val="00E82A20"/>
    <w:rsid w:val="00EB589E"/>
    <w:rsid w:val="00F16403"/>
    <w:rsid w:val="00F222B7"/>
    <w:rsid w:val="00F3097D"/>
    <w:rsid w:val="00FA150D"/>
    <w:rsid w:val="00FF7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D772F2"/>
  <w15:chartTrackingRefBased/>
  <w15:docId w15:val="{69987716-2B4F-4C7F-ADDC-32CA1A73E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A31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1A3181"/>
    <w:rPr>
      <w:b/>
      <w:bCs/>
    </w:rPr>
  </w:style>
  <w:style w:type="table" w:styleId="TableGrid">
    <w:name w:val="Table Grid"/>
    <w:basedOn w:val="TableNormal"/>
    <w:uiPriority w:val="39"/>
    <w:rsid w:val="00C94F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7A457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9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781</Words>
  <Characters>4453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Southall</dc:creator>
  <cp:keywords/>
  <dc:description/>
  <cp:lastModifiedBy>A Southall</cp:lastModifiedBy>
  <cp:revision>2</cp:revision>
  <cp:lastPrinted>2023-05-09T11:55:00Z</cp:lastPrinted>
  <dcterms:created xsi:type="dcterms:W3CDTF">2023-05-09T11:56:00Z</dcterms:created>
  <dcterms:modified xsi:type="dcterms:W3CDTF">2023-05-09T11:56:00Z</dcterms:modified>
</cp:coreProperties>
</file>